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755FC" w14:textId="37C65762" w:rsidR="00071764" w:rsidRPr="00071764" w:rsidRDefault="00071764" w:rsidP="0007176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ru-RU"/>
        </w:rPr>
        <w:t>Ос</w:t>
      </w:r>
      <w:r w:rsidRPr="00071764">
        <w:rPr>
          <w:rFonts w:ascii="Arial" w:eastAsia="Times New Roman" w:hAnsi="Arial" w:cs="Arial"/>
          <w:b/>
          <w:bCs/>
          <w:color w:val="FF0000"/>
          <w:sz w:val="20"/>
          <w:szCs w:val="20"/>
          <w:lang w:eastAsia="ru-RU"/>
        </w:rPr>
        <w:t>новные требования к научно-исследовательской работе, презентации (докладу) и защите.</w:t>
      </w:r>
    </w:p>
    <w:p w14:paraId="146A4D03" w14:textId="77777777" w:rsidR="00071764" w:rsidRPr="00071764" w:rsidRDefault="00071764" w:rsidP="000717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071764">
        <w:rPr>
          <w:rFonts w:ascii="Arial" w:eastAsia="Times New Roman" w:hAnsi="Arial" w:cs="Arial"/>
          <w:color w:val="52596F"/>
          <w:sz w:val="20"/>
          <w:szCs w:val="20"/>
          <w:lang w:eastAsia="ru-RU"/>
        </w:rPr>
        <w:t>Научно-исследовательская работа, предлагаемая к заслушиванию на городской конференции, должна быть оформлена согласно «Требованиям к оформлению научно-исследовательских работ учащихся», которые размещены на сайте Дворца (http://www.ddt-chkalov.ru), ее название должно отражать суть исследовательской работы, к работе могут быть приложены наглядные материалы.</w:t>
      </w:r>
    </w:p>
    <w:p w14:paraId="4D1922DD" w14:textId="77777777" w:rsidR="00071764" w:rsidRPr="00071764" w:rsidRDefault="00071764" w:rsidP="000717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071764">
        <w:rPr>
          <w:rFonts w:ascii="Arial" w:eastAsia="Times New Roman" w:hAnsi="Arial" w:cs="Arial"/>
          <w:color w:val="52596F"/>
          <w:sz w:val="20"/>
          <w:szCs w:val="20"/>
          <w:lang w:eastAsia="ru-RU"/>
        </w:rPr>
        <w:t>К заслушиванию на секциях городской конференции НОУ не допускаются реферативные работы, а также работы, выполненные в соавторстве или коллективом учащихся.</w:t>
      </w:r>
    </w:p>
    <w:p w14:paraId="585B5528" w14:textId="77777777" w:rsidR="00071764" w:rsidRPr="00071764" w:rsidRDefault="00071764" w:rsidP="000717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071764">
        <w:rPr>
          <w:rFonts w:ascii="Arial" w:eastAsia="Times New Roman" w:hAnsi="Arial" w:cs="Arial"/>
          <w:color w:val="52596F"/>
          <w:sz w:val="20"/>
          <w:szCs w:val="20"/>
          <w:lang w:eastAsia="ru-RU"/>
        </w:rPr>
        <w:t>На городской конференции научно-исследовательская работа учащегося может быть представлена в форме устного, стендового докладов и (или) мультимедийной презентации.</w:t>
      </w:r>
    </w:p>
    <w:p w14:paraId="42DED206" w14:textId="77777777" w:rsidR="00071764" w:rsidRPr="00071764" w:rsidRDefault="00071764" w:rsidP="000717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071764">
        <w:rPr>
          <w:rFonts w:ascii="Arial" w:eastAsia="Times New Roman" w:hAnsi="Arial" w:cs="Arial"/>
          <w:color w:val="52596F"/>
          <w:sz w:val="20"/>
          <w:szCs w:val="20"/>
          <w:lang w:eastAsia="ru-RU"/>
        </w:rPr>
        <w:t>Не допускаются к выполнению и защите учащимися работы, объектами исследования в которых являются образцы, несущие химическую, биологическую, радиационную и другие виды угроз, а также полученные в результате действий, причиняющих вред здоровью животных и человека.</w:t>
      </w:r>
    </w:p>
    <w:p w14:paraId="792BF8A2" w14:textId="77777777" w:rsidR="00071764" w:rsidRPr="00071764" w:rsidRDefault="00071764" w:rsidP="000717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071764">
        <w:rPr>
          <w:rFonts w:ascii="Arial" w:eastAsia="Times New Roman" w:hAnsi="Arial" w:cs="Arial"/>
          <w:color w:val="52596F"/>
          <w:sz w:val="20"/>
          <w:szCs w:val="20"/>
          <w:lang w:eastAsia="ru-RU"/>
        </w:rPr>
        <w:t>При выполнении исследовательских работ необходимо соблюдать правила техники безопасности и пользоваться средствами индивидуальной защиты (по необходимости).</w:t>
      </w:r>
    </w:p>
    <w:p w14:paraId="26EE517E" w14:textId="77777777" w:rsidR="00071764" w:rsidRPr="00071764" w:rsidRDefault="00071764" w:rsidP="000717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071764">
        <w:rPr>
          <w:rFonts w:ascii="Arial" w:eastAsia="Times New Roman" w:hAnsi="Arial" w:cs="Arial"/>
          <w:color w:val="52596F"/>
          <w:sz w:val="20"/>
          <w:szCs w:val="20"/>
          <w:lang w:eastAsia="ru-RU"/>
        </w:rPr>
        <w:t>Оценка научно-исследовательской работы учащегося складывается из оценок экспертизы работы, доклада и защиты (ответы на вопросы жюри и других участников работы секции). Оценки в соответствии с критериями выставляются каждым из членов экспертной комиссии. Итоговая оценка составляет среднее арифметическое. Разногласия разрешаются коллегиально и утверждаются решением председателя экспертной комиссии, о чем указывается в протоколе.</w:t>
      </w:r>
    </w:p>
    <w:p w14:paraId="1FB92551" w14:textId="77777777" w:rsidR="00071764" w:rsidRPr="00071764" w:rsidRDefault="00071764" w:rsidP="0007176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071764">
        <w:rPr>
          <w:rFonts w:ascii="Arial" w:eastAsia="Times New Roman" w:hAnsi="Arial" w:cs="Arial"/>
          <w:b/>
          <w:bCs/>
          <w:color w:val="52596F"/>
          <w:sz w:val="20"/>
          <w:szCs w:val="20"/>
          <w:lang w:eastAsia="ru-RU"/>
        </w:rPr>
        <w:t>Критерии оценки.</w:t>
      </w:r>
    </w:p>
    <w:p w14:paraId="1CD96666" w14:textId="77777777" w:rsidR="00071764" w:rsidRPr="00071764" w:rsidRDefault="00071764" w:rsidP="0007176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071764">
        <w:rPr>
          <w:rFonts w:ascii="Arial" w:eastAsia="Times New Roman" w:hAnsi="Arial" w:cs="Arial"/>
          <w:color w:val="52596F"/>
          <w:sz w:val="20"/>
          <w:szCs w:val="20"/>
          <w:lang w:eastAsia="ru-RU"/>
        </w:rPr>
        <w:t>- исследовательский характер;</w:t>
      </w:r>
    </w:p>
    <w:p w14:paraId="5B3A25F4" w14:textId="77777777" w:rsidR="00071764" w:rsidRPr="00071764" w:rsidRDefault="00071764" w:rsidP="0007176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071764">
        <w:rPr>
          <w:rFonts w:ascii="Arial" w:eastAsia="Times New Roman" w:hAnsi="Arial" w:cs="Arial"/>
          <w:color w:val="52596F"/>
          <w:sz w:val="20"/>
          <w:szCs w:val="20"/>
          <w:lang w:eastAsia="ru-RU"/>
        </w:rPr>
        <w:t>- самостоятельность работы;</w:t>
      </w:r>
    </w:p>
    <w:p w14:paraId="60CEE5BE" w14:textId="77777777" w:rsidR="00071764" w:rsidRPr="00071764" w:rsidRDefault="00071764" w:rsidP="0007176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071764">
        <w:rPr>
          <w:rFonts w:ascii="Arial" w:eastAsia="Times New Roman" w:hAnsi="Arial" w:cs="Arial"/>
          <w:color w:val="52596F"/>
          <w:sz w:val="20"/>
          <w:szCs w:val="20"/>
          <w:lang w:eastAsia="ru-RU"/>
        </w:rPr>
        <w:t>- соответствие требованиям к оформлению научно-исследовательской работы;</w:t>
      </w:r>
    </w:p>
    <w:p w14:paraId="7C509DA2" w14:textId="77777777" w:rsidR="00071764" w:rsidRPr="00071764" w:rsidRDefault="00071764" w:rsidP="0007176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071764">
        <w:rPr>
          <w:rFonts w:ascii="Arial" w:eastAsia="Times New Roman" w:hAnsi="Arial" w:cs="Arial"/>
          <w:color w:val="52596F"/>
          <w:sz w:val="20"/>
          <w:szCs w:val="20"/>
          <w:lang w:eastAsia="ru-RU"/>
        </w:rPr>
        <w:t>- соответствие содержания заявленной теме;</w:t>
      </w:r>
    </w:p>
    <w:p w14:paraId="3BBC5A78" w14:textId="77777777" w:rsidR="00071764" w:rsidRPr="00071764" w:rsidRDefault="00071764" w:rsidP="0007176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071764">
        <w:rPr>
          <w:rFonts w:ascii="Arial" w:eastAsia="Times New Roman" w:hAnsi="Arial" w:cs="Arial"/>
          <w:color w:val="52596F"/>
          <w:sz w:val="20"/>
          <w:szCs w:val="20"/>
          <w:lang w:eastAsia="ru-RU"/>
        </w:rPr>
        <w:t>- логичность, последовательность изложения;</w:t>
      </w:r>
    </w:p>
    <w:p w14:paraId="43E788EE" w14:textId="77777777" w:rsidR="00071764" w:rsidRPr="00071764" w:rsidRDefault="00071764" w:rsidP="0007176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071764">
        <w:rPr>
          <w:rFonts w:ascii="Arial" w:eastAsia="Times New Roman" w:hAnsi="Arial" w:cs="Arial"/>
          <w:color w:val="52596F"/>
          <w:sz w:val="20"/>
          <w:szCs w:val="20"/>
          <w:lang w:eastAsia="ru-RU"/>
        </w:rPr>
        <w:t>- аргументированность;</w:t>
      </w:r>
    </w:p>
    <w:p w14:paraId="247CFC69" w14:textId="77777777" w:rsidR="00071764" w:rsidRPr="00071764" w:rsidRDefault="00071764" w:rsidP="0007176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071764">
        <w:rPr>
          <w:rFonts w:ascii="Arial" w:eastAsia="Times New Roman" w:hAnsi="Arial" w:cs="Arial"/>
          <w:color w:val="52596F"/>
          <w:sz w:val="20"/>
          <w:szCs w:val="20"/>
          <w:lang w:eastAsia="ru-RU"/>
        </w:rPr>
        <w:t>- свободное владение материалом;</w:t>
      </w:r>
    </w:p>
    <w:p w14:paraId="69EC1BD6" w14:textId="77777777" w:rsidR="00071764" w:rsidRPr="00071764" w:rsidRDefault="00071764" w:rsidP="0007176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071764">
        <w:rPr>
          <w:rFonts w:ascii="Arial" w:eastAsia="Times New Roman" w:hAnsi="Arial" w:cs="Arial"/>
          <w:color w:val="52596F"/>
          <w:sz w:val="20"/>
          <w:szCs w:val="20"/>
          <w:lang w:eastAsia="ru-RU"/>
        </w:rPr>
        <w:t>- умение изложить материал в определенное время (7-10 минут);</w:t>
      </w:r>
    </w:p>
    <w:p w14:paraId="21F4DCD3" w14:textId="77777777" w:rsidR="00071764" w:rsidRPr="00071764" w:rsidRDefault="00071764" w:rsidP="0007176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071764">
        <w:rPr>
          <w:rFonts w:ascii="Arial" w:eastAsia="Times New Roman" w:hAnsi="Arial" w:cs="Arial"/>
          <w:color w:val="52596F"/>
          <w:sz w:val="20"/>
          <w:szCs w:val="20"/>
          <w:lang w:eastAsia="ru-RU"/>
        </w:rPr>
        <w:t>- наличие и качество наглядного материала.</w:t>
      </w:r>
    </w:p>
    <w:p w14:paraId="49C85CB3" w14:textId="77777777" w:rsidR="00071764" w:rsidRPr="00071764" w:rsidRDefault="00071764" w:rsidP="0007176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071764">
        <w:rPr>
          <w:rFonts w:ascii="Arial" w:eastAsia="Times New Roman" w:hAnsi="Arial" w:cs="Arial"/>
          <w:color w:val="52596F"/>
          <w:sz w:val="20"/>
          <w:szCs w:val="20"/>
          <w:lang w:eastAsia="ru-RU"/>
        </w:rPr>
        <w:t>По итогам работы конференции ее участники награждаются дипломами 1, 2, 3 степеней, дипломами участника и медалями.</w:t>
      </w:r>
    </w:p>
    <w:p w14:paraId="269914E6" w14:textId="77777777" w:rsidR="00071764" w:rsidRPr="00071764" w:rsidRDefault="00071764" w:rsidP="0007176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071764">
        <w:rPr>
          <w:rFonts w:ascii="Arial" w:eastAsia="Times New Roman" w:hAnsi="Arial" w:cs="Arial"/>
          <w:color w:val="52596F"/>
          <w:sz w:val="20"/>
          <w:szCs w:val="20"/>
          <w:lang w:eastAsia="ru-RU"/>
        </w:rPr>
        <w:t>В связи со сложившейся эпидемиологической ситуацией оргкомитетом городской конференции НОУ «Эврика» принято решение о внесении изменений в Положение о городской конференции научного общества учащихся «Эврика». Изменения касаются регламента работы секций и правил приема работ участников конференции.</w:t>
      </w:r>
    </w:p>
    <w:p w14:paraId="59C3752C" w14:textId="2157F2DF" w:rsidR="00071764" w:rsidRDefault="00071764" w:rsidP="0007176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071764">
        <w:rPr>
          <w:rFonts w:ascii="Arial" w:eastAsia="Times New Roman" w:hAnsi="Arial" w:cs="Arial"/>
          <w:color w:val="52596F"/>
          <w:sz w:val="20"/>
          <w:szCs w:val="20"/>
          <w:lang w:eastAsia="ru-RU"/>
        </w:rPr>
        <w:t>Конференция включает в себя пленарное онлайн-заседание (ссылка будет отправлена на почту участника конференции), работу по секциям, заседание жюри для подведения итогов.</w:t>
      </w:r>
    </w:p>
    <w:p w14:paraId="460D293B" w14:textId="671F87C2" w:rsidR="005F5026" w:rsidRDefault="005F5026" w:rsidP="0007176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52596F"/>
          <w:sz w:val="20"/>
          <w:szCs w:val="20"/>
          <w:lang w:eastAsia="ru-RU"/>
        </w:rPr>
        <w:t xml:space="preserve">Материалы с сайта ДП </w:t>
      </w:r>
      <w:proofErr w:type="spellStart"/>
      <w:r>
        <w:rPr>
          <w:rFonts w:ascii="Arial" w:eastAsia="Times New Roman" w:hAnsi="Arial" w:cs="Arial"/>
          <w:color w:val="52596F"/>
          <w:sz w:val="20"/>
          <w:szCs w:val="20"/>
          <w:lang w:eastAsia="ru-RU"/>
        </w:rPr>
        <w:t>им.Чкалова</w:t>
      </w:r>
      <w:proofErr w:type="spellEnd"/>
      <w:r>
        <w:rPr>
          <w:rFonts w:ascii="Arial" w:eastAsia="Times New Roman" w:hAnsi="Arial" w:cs="Arial"/>
          <w:color w:val="52596F"/>
          <w:sz w:val="20"/>
          <w:szCs w:val="20"/>
          <w:lang w:eastAsia="ru-RU"/>
        </w:rPr>
        <w:t xml:space="preserve">  </w:t>
      </w:r>
      <w:hyperlink r:id="rId5" w:history="1">
        <w:r w:rsidRPr="0023666B">
          <w:rPr>
            <w:rStyle w:val="a3"/>
            <w:rFonts w:ascii="Arial" w:eastAsia="Times New Roman" w:hAnsi="Arial" w:cs="Arial"/>
            <w:sz w:val="20"/>
            <w:szCs w:val="20"/>
            <w:lang w:eastAsia="ru-RU"/>
          </w:rPr>
          <w:t>https://nou.ddt-chkalov.ru/category/эврика-сегодня/документы/</w:t>
        </w:r>
      </w:hyperlink>
    </w:p>
    <w:p w14:paraId="140B0764" w14:textId="77777777" w:rsidR="005F5026" w:rsidRPr="00071764" w:rsidRDefault="005F5026" w:rsidP="0007176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bookmarkStart w:id="0" w:name="_GoBack"/>
      <w:bookmarkEnd w:id="0"/>
    </w:p>
    <w:p w14:paraId="76894C7A" w14:textId="77777777" w:rsidR="00473D55" w:rsidRDefault="00473D55"/>
    <w:sectPr w:rsidR="00473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B3166A"/>
    <w:multiLevelType w:val="multilevel"/>
    <w:tmpl w:val="3FC01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69791A"/>
    <w:multiLevelType w:val="multilevel"/>
    <w:tmpl w:val="4788A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D55"/>
    <w:rsid w:val="00071764"/>
    <w:rsid w:val="00473D55"/>
    <w:rsid w:val="005F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30CF9"/>
  <w15:chartTrackingRefBased/>
  <w15:docId w15:val="{CFD14A56-E7CC-4BA1-B3FE-58F461C99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502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F50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5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ou.ddt-chkalov.ru/category/&#1101;&#1074;&#1088;&#1080;&#1082;&#1072;-&#1089;&#1077;&#1075;&#1086;&#1076;&#1085;&#1103;/&#1076;&#1086;&#1082;&#1091;&#1084;&#1077;&#1085;&#1090;&#1099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2025-10-17T06:26:00Z</dcterms:created>
  <dcterms:modified xsi:type="dcterms:W3CDTF">2025-10-17T06:29:00Z</dcterms:modified>
</cp:coreProperties>
</file>